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24" w:rsidRPr="004B1A9B" w:rsidRDefault="004B1A9B">
      <w:pPr>
        <w:pStyle w:val="a3"/>
        <w:spacing w:line="100" w:lineRule="atLeast"/>
        <w:jc w:val="right"/>
        <w:rPr>
          <w:rFonts w:cs="Times New Roman"/>
          <w:sz w:val="28"/>
          <w:szCs w:val="28"/>
        </w:rPr>
      </w:pPr>
      <w:r w:rsidRPr="004B1A9B">
        <w:rPr>
          <w:rFonts w:eastAsia="Arial CYR" w:cs="Times New Roman"/>
          <w:sz w:val="28"/>
          <w:szCs w:val="28"/>
        </w:rPr>
        <w:t xml:space="preserve">Судье </w:t>
      </w:r>
      <w:proofErr w:type="spellStart"/>
      <w:r w:rsidRPr="004B1A9B">
        <w:rPr>
          <w:rFonts w:eastAsia="Arial CYR" w:cs="Times New Roman"/>
          <w:sz w:val="28"/>
          <w:szCs w:val="28"/>
        </w:rPr>
        <w:t>Кущевского</w:t>
      </w:r>
      <w:proofErr w:type="spellEnd"/>
      <w:r w:rsidRPr="004B1A9B">
        <w:rPr>
          <w:rFonts w:eastAsia="Arial CYR" w:cs="Times New Roman"/>
          <w:sz w:val="28"/>
          <w:szCs w:val="28"/>
        </w:rPr>
        <w:t xml:space="preserve"> райсуда</w:t>
      </w:r>
    </w:p>
    <w:p w:rsidR="000E5324" w:rsidRPr="004B1A9B" w:rsidRDefault="004B1A9B">
      <w:pPr>
        <w:pStyle w:val="a3"/>
        <w:spacing w:line="100" w:lineRule="atLeast"/>
        <w:jc w:val="right"/>
        <w:rPr>
          <w:rFonts w:cs="Times New Roman"/>
          <w:sz w:val="28"/>
          <w:szCs w:val="28"/>
        </w:rPr>
      </w:pPr>
      <w:r w:rsidRPr="004B1A9B">
        <w:rPr>
          <w:rFonts w:eastAsia="Arial CYR" w:cs="Times New Roman"/>
          <w:sz w:val="28"/>
          <w:szCs w:val="28"/>
        </w:rPr>
        <w:t>Ананич В.А.</w:t>
      </w:r>
    </w:p>
    <w:p w:rsidR="000E5324" w:rsidRPr="004B1A9B" w:rsidRDefault="000E5324">
      <w:pPr>
        <w:pStyle w:val="a3"/>
        <w:spacing w:line="100" w:lineRule="atLeast"/>
        <w:jc w:val="right"/>
        <w:rPr>
          <w:rFonts w:cs="Times New Roman"/>
          <w:sz w:val="28"/>
          <w:szCs w:val="28"/>
        </w:rPr>
      </w:pPr>
    </w:p>
    <w:p w:rsidR="000E5324" w:rsidRPr="004B1A9B" w:rsidRDefault="004B1A9B">
      <w:pPr>
        <w:pStyle w:val="a3"/>
        <w:spacing w:line="100" w:lineRule="atLeast"/>
        <w:jc w:val="right"/>
        <w:rPr>
          <w:rFonts w:cs="Times New Roman"/>
          <w:sz w:val="28"/>
          <w:szCs w:val="28"/>
        </w:rPr>
      </w:pPr>
      <w:r w:rsidRPr="004B1A9B">
        <w:rPr>
          <w:rFonts w:eastAsia="Arial CYR" w:cs="Times New Roman"/>
          <w:sz w:val="28"/>
          <w:szCs w:val="28"/>
        </w:rPr>
        <w:t>Подсудимого</w:t>
      </w:r>
    </w:p>
    <w:p w:rsidR="000E5324" w:rsidRPr="004B1A9B" w:rsidRDefault="004B1A9B">
      <w:pPr>
        <w:pStyle w:val="a3"/>
        <w:spacing w:line="100" w:lineRule="atLeast"/>
        <w:jc w:val="right"/>
        <w:rPr>
          <w:rFonts w:cs="Times New Roman"/>
          <w:sz w:val="28"/>
          <w:szCs w:val="28"/>
        </w:rPr>
      </w:pPr>
      <w:r w:rsidRPr="004B1A9B">
        <w:rPr>
          <w:rFonts w:eastAsia="Arial" w:cs="Times New Roman"/>
          <w:sz w:val="28"/>
          <w:szCs w:val="28"/>
        </w:rPr>
        <w:t xml:space="preserve"> </w:t>
      </w:r>
      <w:r w:rsidRPr="004B1A9B">
        <w:rPr>
          <w:rFonts w:eastAsia="Arial CYR" w:cs="Times New Roman"/>
          <w:sz w:val="28"/>
          <w:szCs w:val="28"/>
        </w:rPr>
        <w:t>Толмачева Александра Михайловича</w:t>
      </w:r>
    </w:p>
    <w:p w:rsidR="000E5324" w:rsidRPr="004B1A9B" w:rsidRDefault="000E5324">
      <w:pPr>
        <w:pStyle w:val="a3"/>
        <w:spacing w:line="100" w:lineRule="atLeast"/>
        <w:jc w:val="right"/>
        <w:rPr>
          <w:rFonts w:cs="Times New Roman"/>
          <w:sz w:val="28"/>
          <w:szCs w:val="28"/>
        </w:rPr>
      </w:pPr>
    </w:p>
    <w:p w:rsidR="000E5324" w:rsidRPr="004B1A9B" w:rsidRDefault="000E5324">
      <w:pPr>
        <w:pStyle w:val="a3"/>
        <w:spacing w:line="100" w:lineRule="atLeast"/>
        <w:jc w:val="right"/>
        <w:rPr>
          <w:rFonts w:cs="Times New Roman"/>
          <w:sz w:val="28"/>
          <w:szCs w:val="28"/>
        </w:rPr>
      </w:pPr>
    </w:p>
    <w:p w:rsidR="000E5324" w:rsidRPr="004B1A9B" w:rsidRDefault="004B1A9B">
      <w:pPr>
        <w:pStyle w:val="a3"/>
        <w:spacing w:line="100" w:lineRule="atLeast"/>
        <w:jc w:val="center"/>
        <w:rPr>
          <w:rFonts w:cs="Times New Roman"/>
          <w:sz w:val="28"/>
          <w:szCs w:val="28"/>
        </w:rPr>
      </w:pPr>
      <w:r w:rsidRPr="004B1A9B">
        <w:rPr>
          <w:rFonts w:eastAsia="Arial CYR" w:cs="Times New Roman"/>
          <w:sz w:val="28"/>
          <w:szCs w:val="28"/>
        </w:rPr>
        <w:t>ЗАЯВЛЕНИЕ</w:t>
      </w:r>
    </w:p>
    <w:p w:rsidR="000E5324" w:rsidRPr="004B1A9B" w:rsidRDefault="004B1A9B" w:rsidP="004A7857">
      <w:pPr>
        <w:pStyle w:val="a3"/>
        <w:spacing w:after="0" w:line="240" w:lineRule="auto"/>
        <w:jc w:val="center"/>
        <w:rPr>
          <w:rFonts w:cs="Times New Roman"/>
          <w:sz w:val="28"/>
          <w:szCs w:val="28"/>
        </w:rPr>
      </w:pPr>
      <w:r w:rsidRPr="004B1A9B">
        <w:rPr>
          <w:rFonts w:cs="Times New Roman"/>
          <w:sz w:val="28"/>
          <w:szCs w:val="28"/>
        </w:rPr>
        <w:t xml:space="preserve">об отводе  государственного обвинителя - прокурора отдела </w:t>
      </w:r>
    </w:p>
    <w:p w:rsidR="000E5324" w:rsidRPr="004B1A9B" w:rsidRDefault="004B1A9B" w:rsidP="004A7857">
      <w:pPr>
        <w:pStyle w:val="a3"/>
        <w:spacing w:after="0" w:line="240" w:lineRule="auto"/>
        <w:jc w:val="center"/>
        <w:rPr>
          <w:rFonts w:cs="Times New Roman"/>
          <w:sz w:val="28"/>
          <w:szCs w:val="28"/>
        </w:rPr>
      </w:pPr>
      <w:r w:rsidRPr="004B1A9B">
        <w:rPr>
          <w:rFonts w:cs="Times New Roman"/>
          <w:sz w:val="28"/>
          <w:szCs w:val="28"/>
        </w:rPr>
        <w:t>Краснодарской краевой прокуратуры</w:t>
      </w:r>
    </w:p>
    <w:p w:rsidR="000E5324" w:rsidRPr="004B1A9B" w:rsidRDefault="004B1A9B" w:rsidP="004A7857">
      <w:pPr>
        <w:pStyle w:val="a3"/>
        <w:spacing w:after="0"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4B1A9B">
        <w:rPr>
          <w:rFonts w:cs="Times New Roman"/>
          <w:sz w:val="28"/>
          <w:szCs w:val="28"/>
        </w:rPr>
        <w:t>Козинова</w:t>
      </w:r>
      <w:proofErr w:type="spellEnd"/>
      <w:r w:rsidRPr="004B1A9B">
        <w:rPr>
          <w:rFonts w:cs="Times New Roman"/>
          <w:sz w:val="28"/>
          <w:szCs w:val="28"/>
        </w:rPr>
        <w:t xml:space="preserve"> Сергея Владимировича</w:t>
      </w:r>
    </w:p>
    <w:p w:rsidR="000E5324" w:rsidRPr="004B1A9B" w:rsidRDefault="000E5324">
      <w:pPr>
        <w:pStyle w:val="a3"/>
        <w:rPr>
          <w:rFonts w:cs="Times New Roman"/>
          <w:sz w:val="28"/>
          <w:szCs w:val="28"/>
        </w:rPr>
      </w:pPr>
    </w:p>
    <w:p w:rsidR="000E5324" w:rsidRPr="004B1A9B" w:rsidRDefault="004B1A9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4B1A9B">
        <w:rPr>
          <w:rFonts w:cs="Times New Roman"/>
          <w:sz w:val="28"/>
          <w:szCs w:val="28"/>
        </w:rPr>
        <w:t xml:space="preserve">По настоящему уголовному делу, рассматриваемому в отношении меня, Галаган Ю.В. и Морозовой Е.Ю. по </w:t>
      </w:r>
      <w:proofErr w:type="spellStart"/>
      <w:r w:rsidRPr="004B1A9B">
        <w:rPr>
          <w:rFonts w:cs="Times New Roman"/>
          <w:sz w:val="28"/>
          <w:szCs w:val="28"/>
        </w:rPr>
        <w:t>п</w:t>
      </w:r>
      <w:proofErr w:type="gramStart"/>
      <w:r w:rsidRPr="004B1A9B">
        <w:rPr>
          <w:rFonts w:cs="Times New Roman"/>
          <w:sz w:val="28"/>
          <w:szCs w:val="28"/>
        </w:rPr>
        <w:t>.б</w:t>
      </w:r>
      <w:proofErr w:type="spellEnd"/>
      <w:proofErr w:type="gramEnd"/>
      <w:r w:rsidRPr="004B1A9B">
        <w:rPr>
          <w:rFonts w:cs="Times New Roman"/>
          <w:sz w:val="28"/>
          <w:szCs w:val="28"/>
        </w:rPr>
        <w:t xml:space="preserve"> ч.3 ст.163 УК РФ, государственное обвинение поддерживает прокурор отдела Краснодарской краевой прокуратуры </w:t>
      </w:r>
      <w:proofErr w:type="spellStart"/>
      <w:r w:rsidRPr="004B1A9B">
        <w:rPr>
          <w:rFonts w:cs="Times New Roman"/>
          <w:sz w:val="28"/>
          <w:szCs w:val="28"/>
        </w:rPr>
        <w:t>Козинов</w:t>
      </w:r>
      <w:proofErr w:type="spellEnd"/>
      <w:r w:rsidRPr="004B1A9B">
        <w:rPr>
          <w:rFonts w:cs="Times New Roman"/>
          <w:sz w:val="28"/>
          <w:szCs w:val="28"/>
        </w:rPr>
        <w:t xml:space="preserve"> Сергей Владимирович.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По моему мнению, основанному на материалах уголовного дела и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 xml:space="preserve">поведении прокурора </w:t>
      </w:r>
      <w:proofErr w:type="spellStart"/>
      <w:r w:rsidR="004B1A9B" w:rsidRPr="004B1A9B">
        <w:rPr>
          <w:rFonts w:cs="Times New Roman"/>
          <w:sz w:val="28"/>
          <w:szCs w:val="28"/>
        </w:rPr>
        <w:t>Козинова</w:t>
      </w:r>
      <w:proofErr w:type="spellEnd"/>
      <w:r w:rsidR="004B1A9B" w:rsidRPr="004B1A9B">
        <w:rPr>
          <w:rFonts w:cs="Times New Roman"/>
          <w:sz w:val="28"/>
          <w:szCs w:val="28"/>
        </w:rPr>
        <w:t xml:space="preserve"> С.В., </w:t>
      </w:r>
      <w:proofErr w:type="gramStart"/>
      <w:r w:rsidR="004B1A9B" w:rsidRPr="004B1A9B">
        <w:rPr>
          <w:rFonts w:cs="Times New Roman"/>
          <w:sz w:val="28"/>
          <w:szCs w:val="28"/>
        </w:rPr>
        <w:t>последний</w:t>
      </w:r>
      <w:proofErr w:type="gramEnd"/>
      <w:r w:rsidR="004B1A9B" w:rsidRPr="004B1A9B">
        <w:rPr>
          <w:rFonts w:cs="Times New Roman"/>
          <w:sz w:val="28"/>
          <w:szCs w:val="28"/>
        </w:rPr>
        <w:t xml:space="preserve"> подлежит отводу от участия в поддержании обвинения по делу.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В соответствии с ч.2 ст.61 УПК РФ: «Лица, указанные в части первой настоящей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статьи, не могут участвовать в производстве по уголовному делу также в случаях, если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имеются иные обстоятельства, дающие основания полагать, что они лично, прямо или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косвенно, заинтересованы в исходе данного уголовного дела».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Согласно ч.1 ст.66 УПК РФ: «Решение об отводе прокурора в ходе судебного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производства принимает суд, рассматривающий уголовное дело».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 w:rsidR="004B1A9B" w:rsidRPr="004B1A9B">
        <w:rPr>
          <w:rFonts w:cs="Times New Roman"/>
          <w:b/>
          <w:bCs/>
          <w:sz w:val="28"/>
          <w:szCs w:val="28"/>
        </w:rPr>
        <w:t xml:space="preserve">Государственный обвинитель </w:t>
      </w:r>
      <w:proofErr w:type="spellStart"/>
      <w:r w:rsidR="004B1A9B" w:rsidRPr="004B1A9B">
        <w:rPr>
          <w:rFonts w:cs="Times New Roman"/>
          <w:b/>
          <w:bCs/>
          <w:sz w:val="28"/>
          <w:szCs w:val="28"/>
        </w:rPr>
        <w:t>Козинов</w:t>
      </w:r>
      <w:proofErr w:type="spellEnd"/>
      <w:r w:rsidR="004B1A9B" w:rsidRPr="004B1A9B">
        <w:rPr>
          <w:rFonts w:cs="Times New Roman"/>
          <w:b/>
          <w:bCs/>
          <w:sz w:val="28"/>
          <w:szCs w:val="28"/>
        </w:rPr>
        <w:t xml:space="preserve"> С.В. лично, прямо и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4B1A9B" w:rsidRPr="004B1A9B">
        <w:rPr>
          <w:rFonts w:cs="Times New Roman"/>
          <w:b/>
          <w:bCs/>
          <w:sz w:val="28"/>
          <w:szCs w:val="28"/>
        </w:rPr>
        <w:t>косвенно заинтересован в вынесении обвинительного приговора в отношении меня.</w:t>
      </w:r>
    </w:p>
    <w:p w:rsidR="000E5324" w:rsidRPr="004B1A9B" w:rsidRDefault="004B1A9B">
      <w:pPr>
        <w:pStyle w:val="a3"/>
        <w:rPr>
          <w:rFonts w:cs="Times New Roman"/>
          <w:sz w:val="28"/>
          <w:szCs w:val="28"/>
        </w:rPr>
      </w:pPr>
      <w:r w:rsidRPr="004B1A9B">
        <w:rPr>
          <w:rFonts w:cs="Times New Roman"/>
          <w:sz w:val="28"/>
          <w:szCs w:val="28"/>
        </w:rPr>
        <w:t>Его заинтересованность проявилась в следующем.</w:t>
      </w:r>
    </w:p>
    <w:p w:rsidR="000E5324" w:rsidRPr="004B1A9B" w:rsidRDefault="004B1A9B" w:rsidP="004A7857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B1A9B">
        <w:rPr>
          <w:rFonts w:cs="Times New Roman"/>
          <w:b/>
          <w:bCs/>
          <w:sz w:val="28"/>
          <w:szCs w:val="28"/>
        </w:rPr>
        <w:t>Создание фальшивого доказательства.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В качестве доказательства обвинение предъявляет мне вымышленную встречу с потерпевшим Погиба Ю.Г. в его бильярдной.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="004B1A9B" w:rsidRPr="004B1A9B">
        <w:rPr>
          <w:rFonts w:cs="Times New Roman"/>
          <w:sz w:val="28"/>
          <w:szCs w:val="28"/>
        </w:rPr>
        <w:t>Моими защитниками были приобщены к материалам уголовного дела новые доказательства, доказывающие, что дома 39В по ул.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Большая Садовая, где,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якобы и находилась бильярдная, в г.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 xml:space="preserve">Ростов-на </w:t>
      </w:r>
      <w:proofErr w:type="gramStart"/>
      <w:r w:rsidR="004B1A9B" w:rsidRPr="004B1A9B">
        <w:rPr>
          <w:rFonts w:cs="Times New Roman"/>
          <w:sz w:val="28"/>
          <w:szCs w:val="28"/>
        </w:rPr>
        <w:t>-Д</w:t>
      </w:r>
      <w:proofErr w:type="gramEnd"/>
      <w:r w:rsidR="004B1A9B" w:rsidRPr="004B1A9B">
        <w:rPr>
          <w:rFonts w:cs="Times New Roman"/>
          <w:sz w:val="28"/>
          <w:szCs w:val="28"/>
        </w:rPr>
        <w:t>ону нет.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Чтобы дезавуировать факт фальсификации доказательства по уголовному делу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 xml:space="preserve">- </w:t>
      </w:r>
      <w:r w:rsidR="004B1A9B" w:rsidRPr="004B1A9B">
        <w:rPr>
          <w:rFonts w:cs="Times New Roman"/>
          <w:b/>
          <w:bCs/>
          <w:sz w:val="28"/>
          <w:szCs w:val="28"/>
        </w:rPr>
        <w:t>дома 39В по ул</w:t>
      </w:r>
      <w:r>
        <w:rPr>
          <w:rFonts w:cs="Times New Roman"/>
          <w:b/>
          <w:bCs/>
          <w:sz w:val="28"/>
          <w:szCs w:val="28"/>
        </w:rPr>
        <w:t xml:space="preserve">. </w:t>
      </w:r>
      <w:proofErr w:type="spellStart"/>
      <w:r w:rsidR="004B1A9B" w:rsidRPr="004B1A9B">
        <w:rPr>
          <w:rFonts w:cs="Times New Roman"/>
          <w:b/>
          <w:bCs/>
          <w:sz w:val="28"/>
          <w:szCs w:val="28"/>
        </w:rPr>
        <w:t>Б.Садовая</w:t>
      </w:r>
      <w:proofErr w:type="spellEnd"/>
      <w:r w:rsidR="004B1A9B" w:rsidRPr="004B1A9B">
        <w:rPr>
          <w:rFonts w:cs="Times New Roman"/>
          <w:b/>
          <w:bCs/>
          <w:sz w:val="28"/>
          <w:szCs w:val="28"/>
        </w:rPr>
        <w:t xml:space="preserve"> в Ростове нет, но я в бильярдной в несуществующем доме 39В по ул.</w:t>
      </w:r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4B1A9B" w:rsidRPr="004B1A9B">
        <w:rPr>
          <w:rFonts w:cs="Times New Roman"/>
          <w:b/>
          <w:bCs/>
          <w:sz w:val="28"/>
          <w:szCs w:val="28"/>
        </w:rPr>
        <w:t>Б.Садовая</w:t>
      </w:r>
      <w:proofErr w:type="spellEnd"/>
      <w:r w:rsidR="004B1A9B" w:rsidRPr="004B1A9B">
        <w:rPr>
          <w:rFonts w:cs="Times New Roman"/>
          <w:b/>
          <w:bCs/>
          <w:sz w:val="28"/>
          <w:szCs w:val="28"/>
        </w:rPr>
        <w:t>, вымогал у потерпевшего Погибы Ю.Г. деньги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Козинов</w:t>
      </w:r>
      <w:proofErr w:type="spellEnd"/>
      <w:r>
        <w:rPr>
          <w:rFonts w:cs="Times New Roman"/>
          <w:sz w:val="28"/>
          <w:szCs w:val="28"/>
        </w:rPr>
        <w:t xml:space="preserve"> С.В. </w:t>
      </w:r>
      <w:r w:rsidR="004B1A9B" w:rsidRPr="004B1A9B">
        <w:rPr>
          <w:rFonts w:cs="Times New Roman"/>
          <w:sz w:val="28"/>
          <w:szCs w:val="28"/>
        </w:rPr>
        <w:t xml:space="preserve">в своем обвинительной речи заявил, что я в день преступления присутствовал на корпоративной вечеринке, а </w:t>
      </w:r>
      <w:proofErr w:type="gramStart"/>
      <w:r w:rsidR="004B1A9B" w:rsidRPr="004B1A9B">
        <w:rPr>
          <w:rFonts w:cs="Times New Roman"/>
          <w:sz w:val="28"/>
          <w:szCs w:val="28"/>
        </w:rPr>
        <w:t>значит</w:t>
      </w:r>
      <w:proofErr w:type="gramEnd"/>
      <w:r w:rsidR="004B1A9B" w:rsidRPr="004B1A9B">
        <w:rPr>
          <w:rFonts w:cs="Times New Roman"/>
          <w:sz w:val="28"/>
          <w:szCs w:val="28"/>
        </w:rPr>
        <w:t xml:space="preserve"> был пьян, поэтому перепутал двери и не осознавал, что я разговариваю в присутствии не только одного Погибы Ю.Г., а еще в присутствии двух свидетелей.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Уважаемый суд! Я -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участник первой чеченской войны. Я дал себе обещание бросить пить и курить еще во время первой чеченской войны, то есть в 1995г. И бросил! С 1995г. не пью и не курю.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Поэтому обвинение меня в пьянстве является клеветой.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В материалах дела ни потерпевший, ни свидетели не говорят, что я явился в эту бильярдную пьяным.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 xml:space="preserve">В отличие от господина обвинителя. 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То есть, доказательство о состоянии меня в нетрезвом состоянии отсутствует в материалах дела, но прокурор на них ссылается, выдумывая на ходу, пытаясь доказать, как я попал в бильярдную.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 xml:space="preserve">Важнейшим элементом осуществления правосудия является доказывание участником судопроизводства определенных фактических обстоятельств, на которые он ссылается при отстаивании своей позиции. В свою очередь, вынесение законных и обоснованных судебных актов возможно только в условиях добросовестности всех участников процесса при представлении доказательств в судебный орган. Любые злоупотребления в данной сфере носят общественно опасный характер, так как не только ущемляют государственные интересы в сфере функционирования судебной власти, но и причиняют вред правам отдельных граждан. </w:t>
      </w:r>
    </w:p>
    <w:p w:rsidR="000E5324" w:rsidRPr="004B1A9B" w:rsidRDefault="004B1A9B" w:rsidP="004A7857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B1A9B">
        <w:rPr>
          <w:rFonts w:cs="Times New Roman"/>
          <w:b/>
          <w:bCs/>
          <w:sz w:val="28"/>
          <w:szCs w:val="28"/>
        </w:rPr>
        <w:t>Факт со</w:t>
      </w:r>
      <w:r w:rsidR="004A7857">
        <w:rPr>
          <w:rFonts w:cs="Times New Roman"/>
          <w:b/>
          <w:bCs/>
          <w:sz w:val="28"/>
          <w:szCs w:val="28"/>
        </w:rPr>
        <w:t>в</w:t>
      </w:r>
      <w:r w:rsidRPr="004B1A9B">
        <w:rPr>
          <w:rFonts w:cs="Times New Roman"/>
          <w:b/>
          <w:bCs/>
          <w:sz w:val="28"/>
          <w:szCs w:val="28"/>
        </w:rPr>
        <w:t>местного общения обвинителя и свидетеля Козлова Д. (участника полицейской провокации) 5 июня этого года в ходе исследования автомобиля Козлова Д.О.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 xml:space="preserve">Гособвинитель не заявлял до 5 июня ходатайство об исследовании этого автомобиля, поскольку данное ходатайство не </w:t>
      </w:r>
      <w:proofErr w:type="gramStart"/>
      <w:r w:rsidR="004B1A9B" w:rsidRPr="004B1A9B">
        <w:rPr>
          <w:rFonts w:cs="Times New Roman"/>
          <w:sz w:val="28"/>
          <w:szCs w:val="28"/>
        </w:rPr>
        <w:t>обсуждалось участниками и суд не выносил</w:t>
      </w:r>
      <w:proofErr w:type="gramEnd"/>
      <w:r w:rsidR="004B1A9B" w:rsidRPr="004B1A9B">
        <w:rPr>
          <w:rFonts w:cs="Times New Roman"/>
          <w:sz w:val="28"/>
          <w:szCs w:val="28"/>
        </w:rPr>
        <w:t xml:space="preserve"> свое постановление по результатам рассмотрения ходатайства, но 5 июня автомобиль и свидетель чудесным образом материализовались во дворе </w:t>
      </w:r>
      <w:proofErr w:type="spellStart"/>
      <w:r w:rsidR="004B1A9B" w:rsidRPr="004B1A9B">
        <w:rPr>
          <w:rFonts w:cs="Times New Roman"/>
          <w:sz w:val="28"/>
          <w:szCs w:val="28"/>
        </w:rPr>
        <w:lastRenderedPageBreak/>
        <w:t>Кущевского</w:t>
      </w:r>
      <w:proofErr w:type="spellEnd"/>
      <w:r w:rsidR="004B1A9B" w:rsidRPr="004B1A9B">
        <w:rPr>
          <w:rFonts w:cs="Times New Roman"/>
          <w:sz w:val="28"/>
          <w:szCs w:val="28"/>
        </w:rPr>
        <w:t xml:space="preserve"> райсуда.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Поскольку суд не вызывал свидетеля Козлова Д.О.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 xml:space="preserve">в </w:t>
      </w:r>
      <w:proofErr w:type="spellStart"/>
      <w:r w:rsidR="004B1A9B" w:rsidRPr="004B1A9B">
        <w:rPr>
          <w:rFonts w:cs="Times New Roman"/>
          <w:sz w:val="28"/>
          <w:szCs w:val="28"/>
        </w:rPr>
        <w:t>Кущевский</w:t>
      </w:r>
      <w:proofErr w:type="spellEnd"/>
      <w:r w:rsidR="004B1A9B" w:rsidRPr="004B1A9B">
        <w:rPr>
          <w:rFonts w:cs="Times New Roman"/>
          <w:sz w:val="28"/>
          <w:szCs w:val="28"/>
        </w:rPr>
        <w:t xml:space="preserve"> райсуд вместе с автомобилем, так как такое ходатайство не заявлялось, это означает, что прокурор </w:t>
      </w:r>
      <w:proofErr w:type="spellStart"/>
      <w:r w:rsidR="004B1A9B" w:rsidRPr="004B1A9B">
        <w:rPr>
          <w:rFonts w:cs="Times New Roman"/>
          <w:sz w:val="28"/>
          <w:szCs w:val="28"/>
        </w:rPr>
        <w:t>Козинов</w:t>
      </w:r>
      <w:proofErr w:type="spellEnd"/>
      <w:r w:rsidR="004B1A9B" w:rsidRPr="004B1A9B">
        <w:rPr>
          <w:rFonts w:cs="Times New Roman"/>
          <w:sz w:val="28"/>
          <w:szCs w:val="28"/>
        </w:rPr>
        <w:t xml:space="preserve"> С.В. общался во </w:t>
      </w:r>
      <w:proofErr w:type="spellStart"/>
      <w:r w:rsidR="004B1A9B" w:rsidRPr="004B1A9B">
        <w:rPr>
          <w:rFonts w:cs="Times New Roman"/>
          <w:sz w:val="28"/>
          <w:szCs w:val="28"/>
        </w:rPr>
        <w:t>внепроцессуальной</w:t>
      </w:r>
      <w:proofErr w:type="spellEnd"/>
      <w:r w:rsidR="004B1A9B" w:rsidRPr="004B1A9B">
        <w:rPr>
          <w:rFonts w:cs="Times New Roman"/>
          <w:sz w:val="28"/>
          <w:szCs w:val="28"/>
        </w:rPr>
        <w:t xml:space="preserve"> форме с Козловым Д.О.: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 xml:space="preserve">звонил ему, говорил, когда приехать в </w:t>
      </w:r>
      <w:proofErr w:type="spellStart"/>
      <w:r w:rsidR="004B1A9B" w:rsidRPr="004B1A9B">
        <w:rPr>
          <w:rFonts w:cs="Times New Roman"/>
          <w:sz w:val="28"/>
          <w:szCs w:val="28"/>
        </w:rPr>
        <w:t>Кущевский</w:t>
      </w:r>
      <w:proofErr w:type="spellEnd"/>
      <w:r w:rsidR="004B1A9B" w:rsidRPr="004B1A9B">
        <w:rPr>
          <w:rFonts w:cs="Times New Roman"/>
          <w:sz w:val="28"/>
          <w:szCs w:val="28"/>
        </w:rPr>
        <w:t xml:space="preserve"> райсуд с автомобилем и так далее.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В соответствии с п.2.1.7 Кодекса прокурорский работник обязан воздерживаться от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поступков, которые могли бы вызвать сомнение в объективном исполнении прокурорским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работником служебных обязанностей.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Такое поведение государственного обвинителя вызывает у меня обоснованные сомнения в его объективности и беспристрастности, что свидетельствует о наличии у него личной заинтересованности в исходе дела.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Аналогичный пример приведен в Определении Судебной коллегии по уголовным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делам Верховного Суда РФ от 3 июля 2007г. № 74-О07-23, где Верховный Суд указал: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="004B1A9B" w:rsidRPr="004B1A9B">
        <w:rPr>
          <w:rFonts w:cs="Times New Roman"/>
          <w:sz w:val="28"/>
          <w:szCs w:val="28"/>
        </w:rPr>
        <w:t>«Судья, удовлетворяя ходатайство стороны защиты об отводе государственного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обвинителя, обоснованно исходил из того, что общение прокурора Федорова Е.В. со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 xml:space="preserve">свидетелями во </w:t>
      </w:r>
      <w:proofErr w:type="spellStart"/>
      <w:r w:rsidR="004B1A9B" w:rsidRPr="004B1A9B">
        <w:rPr>
          <w:rFonts w:cs="Times New Roman"/>
          <w:sz w:val="28"/>
          <w:szCs w:val="28"/>
        </w:rPr>
        <w:t>внепроцессуальной</w:t>
      </w:r>
      <w:proofErr w:type="spellEnd"/>
      <w:r w:rsidR="004B1A9B" w:rsidRPr="004B1A9B">
        <w:rPr>
          <w:rFonts w:cs="Times New Roman"/>
          <w:sz w:val="28"/>
          <w:szCs w:val="28"/>
        </w:rPr>
        <w:t xml:space="preserve"> форме при указанных обстоятельствах является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достаточным основанием полагать о проявлении необъективности с его стороны, а также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о личной заинтересованности в исходе дела» (Бюллетень ВС РФ № 3 март 2008г., с.28).</w:t>
      </w:r>
      <w:proofErr w:type="gramEnd"/>
    </w:p>
    <w:p w:rsidR="000E5324" w:rsidRPr="004B1A9B" w:rsidRDefault="004B1A9B" w:rsidP="004A7857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B1A9B">
        <w:rPr>
          <w:rFonts w:cs="Times New Roman"/>
          <w:b/>
          <w:bCs/>
          <w:sz w:val="28"/>
          <w:szCs w:val="28"/>
        </w:rPr>
        <w:t>В своей обвинительной речи гособвинитель сослался на протокол допроса Жуковой Н.Г., хотя сам же сделал заявление о выделении из уголовного дела материалов</w:t>
      </w:r>
      <w:r w:rsidR="004A7857">
        <w:rPr>
          <w:rFonts w:cs="Times New Roman"/>
          <w:b/>
          <w:bCs/>
          <w:sz w:val="28"/>
          <w:szCs w:val="28"/>
        </w:rPr>
        <w:t xml:space="preserve"> </w:t>
      </w:r>
      <w:r w:rsidRPr="004B1A9B">
        <w:rPr>
          <w:rFonts w:cs="Times New Roman"/>
          <w:b/>
          <w:bCs/>
          <w:sz w:val="28"/>
          <w:szCs w:val="28"/>
        </w:rPr>
        <w:t>-</w:t>
      </w:r>
      <w:r w:rsidR="004A7857">
        <w:rPr>
          <w:rFonts w:cs="Times New Roman"/>
          <w:b/>
          <w:bCs/>
          <w:sz w:val="28"/>
          <w:szCs w:val="28"/>
        </w:rPr>
        <w:t xml:space="preserve"> </w:t>
      </w:r>
      <w:r w:rsidRPr="004B1A9B">
        <w:rPr>
          <w:rFonts w:cs="Times New Roman"/>
          <w:b/>
          <w:bCs/>
          <w:sz w:val="28"/>
          <w:szCs w:val="28"/>
        </w:rPr>
        <w:t>протоколов допросов Жуковой Н.Г. и Поповой Е.В. и направлении их в Следственное управление Ростовской области для проведения проверки по факту фальсификации доказательств.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 xml:space="preserve">Получается, одной рукой гособвинитель признает факт фальсификации доказательств обвинения, а другой, как ни в </w:t>
      </w:r>
      <w:proofErr w:type="gramStart"/>
      <w:r w:rsidR="004B1A9B" w:rsidRPr="004B1A9B">
        <w:rPr>
          <w:rFonts w:cs="Times New Roman"/>
          <w:sz w:val="28"/>
          <w:szCs w:val="28"/>
        </w:rPr>
        <w:t>чем</w:t>
      </w:r>
      <w:proofErr w:type="gramEnd"/>
      <w:r w:rsidR="004B1A9B" w:rsidRPr="004B1A9B">
        <w:rPr>
          <w:rFonts w:cs="Times New Roman"/>
          <w:sz w:val="28"/>
          <w:szCs w:val="28"/>
        </w:rPr>
        <w:t xml:space="preserve"> ни бывало, опираясь на эти же сфальсифицированные  протоколы, требует для меня 9 лет строгого режима.</w:t>
      </w:r>
    </w:p>
    <w:p w:rsidR="000E5324" w:rsidRPr="004B1A9B" w:rsidRDefault="004B1A9B" w:rsidP="004A7857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B1A9B">
        <w:rPr>
          <w:rFonts w:cs="Times New Roman"/>
          <w:b/>
          <w:bCs/>
          <w:sz w:val="28"/>
          <w:szCs w:val="28"/>
        </w:rPr>
        <w:t>Гособвинитель возражал против приобщения новых доказательств, заявленных защитниками.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В соответствии с п.2.3 Приказа № 185 Генерального прокурора РФ от 20.11.2007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г.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«Об участии прокурора в судебных стадиях уголовного судопроизводства»: «До начала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судебного заседания детально изучать материалы уголовного дела, объективно оценивая в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 xml:space="preserve">совокупности все </w:t>
      </w:r>
      <w:r w:rsidR="004B1A9B" w:rsidRPr="004B1A9B">
        <w:rPr>
          <w:rFonts w:cs="Times New Roman"/>
          <w:sz w:val="28"/>
          <w:szCs w:val="28"/>
        </w:rPr>
        <w:lastRenderedPageBreak/>
        <w:t>собранные доказательства – как уличающие, так и оправдывающие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обвиняемого, государственным обвинителям всемерно способствовать установлению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фактических обстоятельств дела с целью вынесения судом законного, обоснованного и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справедливого решения».</w:t>
      </w:r>
    </w:p>
    <w:p w:rsidR="000E5324" w:rsidRPr="004B1A9B" w:rsidRDefault="004A78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 xml:space="preserve">Между тем, вопреки обязательному для </w:t>
      </w:r>
      <w:proofErr w:type="spellStart"/>
      <w:r w:rsidR="004B1A9B" w:rsidRPr="004B1A9B">
        <w:rPr>
          <w:rFonts w:cs="Times New Roman"/>
          <w:sz w:val="28"/>
          <w:szCs w:val="28"/>
        </w:rPr>
        <w:t>Козинова</w:t>
      </w:r>
      <w:proofErr w:type="spellEnd"/>
      <w:r w:rsidR="004B1A9B" w:rsidRPr="004B1A9B">
        <w:rPr>
          <w:rFonts w:cs="Times New Roman"/>
          <w:sz w:val="28"/>
          <w:szCs w:val="28"/>
        </w:rPr>
        <w:t xml:space="preserve"> С.В. приказа в ходе судебного разбирательства он ни разу не задал вопроса, направленного на установление фактических обстоятельств, в том числе и тех, которые бы оправдывали подсудимых.</w:t>
      </w:r>
      <w:r w:rsidR="009713CB"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И даже выступил против приобщения новых доказательств, оправдывающих подсудимых.</w:t>
      </w:r>
    </w:p>
    <w:p w:rsidR="000E5324" w:rsidRPr="009713CB" w:rsidRDefault="004B1A9B" w:rsidP="009713CB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9713CB">
        <w:rPr>
          <w:rFonts w:cs="Times New Roman"/>
          <w:b/>
          <w:bCs/>
          <w:sz w:val="28"/>
          <w:szCs w:val="28"/>
        </w:rPr>
        <w:t xml:space="preserve">Как следует из постановления Конституционного Суда РФ от 29 июня 2004г. № 13-П, прокурор, </w:t>
      </w:r>
      <w:proofErr w:type="gramStart"/>
      <w:r w:rsidRPr="009713CB">
        <w:rPr>
          <w:rFonts w:cs="Times New Roman"/>
          <w:b/>
          <w:bCs/>
          <w:sz w:val="28"/>
          <w:szCs w:val="28"/>
        </w:rPr>
        <w:t>поддерживая обвинение от имени государства по уголовному делу обязан</w:t>
      </w:r>
      <w:r w:rsidR="009713CB" w:rsidRPr="009713CB">
        <w:rPr>
          <w:rFonts w:cs="Times New Roman"/>
          <w:b/>
          <w:bCs/>
          <w:sz w:val="28"/>
          <w:szCs w:val="28"/>
        </w:rPr>
        <w:t xml:space="preserve"> </w:t>
      </w:r>
      <w:r w:rsidRPr="009713CB">
        <w:rPr>
          <w:rFonts w:cs="Times New Roman"/>
          <w:b/>
          <w:bCs/>
          <w:sz w:val="28"/>
          <w:szCs w:val="28"/>
        </w:rPr>
        <w:t>исходить в</w:t>
      </w:r>
      <w:proofErr w:type="gramEnd"/>
      <w:r w:rsidRPr="009713CB">
        <w:rPr>
          <w:rFonts w:cs="Times New Roman"/>
          <w:b/>
          <w:bCs/>
          <w:sz w:val="28"/>
          <w:szCs w:val="28"/>
        </w:rPr>
        <w:t xml:space="preserve"> своей профессиональной деятельности из презумпции невиновности (ст.14.)</w:t>
      </w:r>
    </w:p>
    <w:p w:rsidR="000E5324" w:rsidRPr="004B1A9B" w:rsidRDefault="009713C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Презумпция невиновности нарушается, если в заявлении официального лица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относительно обвиняемого в совершении уголовного преступления, – в заявлении, –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выражается мнение о его виновности до того, как это было установлено в соответствии с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законом. При этом достаточно, чтобы были основания полагать, что официальное лицо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считает обвиняемого виновным, даже в отсутствие каких-либо прямых официальных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выводов.</w:t>
      </w:r>
    </w:p>
    <w:p w:rsidR="000E5324" w:rsidRPr="004B1A9B" w:rsidRDefault="009713C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Решение Европейского суда по делу № 42095/98 «</w:t>
      </w:r>
      <w:proofErr w:type="spellStart"/>
      <w:r w:rsidR="004B1A9B" w:rsidRPr="004B1A9B">
        <w:rPr>
          <w:rFonts w:cs="Times New Roman"/>
          <w:sz w:val="28"/>
          <w:szCs w:val="28"/>
        </w:rPr>
        <w:t>Дактарас</w:t>
      </w:r>
      <w:proofErr w:type="spellEnd"/>
      <w:r w:rsidR="004B1A9B" w:rsidRPr="004B1A9B">
        <w:rPr>
          <w:rFonts w:cs="Times New Roman"/>
          <w:sz w:val="28"/>
          <w:szCs w:val="28"/>
        </w:rPr>
        <w:t xml:space="preserve"> против Литвы» от 10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октября</w:t>
      </w:r>
      <w:r w:rsidR="004B1A9B" w:rsidRPr="009713CB">
        <w:rPr>
          <w:rFonts w:cs="Times New Roman"/>
          <w:sz w:val="28"/>
          <w:szCs w:val="28"/>
        </w:rPr>
        <w:t xml:space="preserve"> 2000</w:t>
      </w:r>
      <w:r w:rsidR="004B1A9B" w:rsidRPr="004B1A9B">
        <w:rPr>
          <w:rFonts w:cs="Times New Roman"/>
          <w:sz w:val="28"/>
          <w:szCs w:val="28"/>
        </w:rPr>
        <w:t>г</w:t>
      </w:r>
      <w:r w:rsidR="004B1A9B" w:rsidRPr="009713CB">
        <w:rPr>
          <w:rFonts w:cs="Times New Roman"/>
          <w:sz w:val="28"/>
          <w:szCs w:val="28"/>
        </w:rPr>
        <w:t xml:space="preserve">. </w:t>
      </w:r>
      <w:proofErr w:type="gramStart"/>
      <w:r w:rsidR="004B1A9B" w:rsidRPr="004B1A9B">
        <w:rPr>
          <w:rFonts w:cs="Times New Roman"/>
          <w:sz w:val="28"/>
          <w:szCs w:val="28"/>
          <w:lang w:val="en-US"/>
        </w:rPr>
        <w:t>(</w:t>
      </w:r>
      <w:proofErr w:type="spellStart"/>
      <w:r w:rsidR="004B1A9B" w:rsidRPr="004B1A9B">
        <w:rPr>
          <w:rFonts w:cs="Times New Roman"/>
          <w:sz w:val="28"/>
          <w:szCs w:val="28"/>
          <w:lang w:val="en-US"/>
        </w:rPr>
        <w:t>Daktaras</w:t>
      </w:r>
      <w:proofErr w:type="spellEnd"/>
      <w:r w:rsidR="004B1A9B" w:rsidRPr="004B1A9B">
        <w:rPr>
          <w:rFonts w:cs="Times New Roman"/>
          <w:sz w:val="28"/>
          <w:szCs w:val="28"/>
          <w:lang w:val="en-US"/>
        </w:rPr>
        <w:t xml:space="preserve"> v. Lithuania.</w:t>
      </w:r>
      <w:proofErr w:type="gramEnd"/>
      <w:r w:rsidR="004B1A9B" w:rsidRPr="004B1A9B">
        <w:rPr>
          <w:rFonts w:cs="Times New Roman"/>
          <w:sz w:val="28"/>
          <w:szCs w:val="28"/>
          <w:lang w:val="en-US"/>
        </w:rPr>
        <w:t xml:space="preserve"> Judgment</w:t>
      </w:r>
      <w:r w:rsidR="004B1A9B" w:rsidRPr="004B1A9B"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  <w:lang w:val="en-US"/>
        </w:rPr>
        <w:t>of</w:t>
      </w:r>
      <w:r w:rsidR="004B1A9B" w:rsidRPr="004B1A9B">
        <w:rPr>
          <w:rFonts w:cs="Times New Roman"/>
          <w:sz w:val="28"/>
          <w:szCs w:val="28"/>
        </w:rPr>
        <w:t xml:space="preserve"> 10 </w:t>
      </w:r>
      <w:r w:rsidR="004B1A9B" w:rsidRPr="004B1A9B">
        <w:rPr>
          <w:rFonts w:cs="Times New Roman"/>
          <w:sz w:val="28"/>
          <w:szCs w:val="28"/>
          <w:lang w:val="en-US"/>
        </w:rPr>
        <w:t>October</w:t>
      </w:r>
      <w:r w:rsidR="004B1A9B" w:rsidRPr="004B1A9B">
        <w:rPr>
          <w:rFonts w:cs="Times New Roman"/>
          <w:sz w:val="28"/>
          <w:szCs w:val="28"/>
        </w:rPr>
        <w:t xml:space="preserve"> 2000).</w:t>
      </w:r>
    </w:p>
    <w:p w:rsidR="000E5324" w:rsidRPr="004B1A9B" w:rsidRDefault="004B1A9B">
      <w:pPr>
        <w:pStyle w:val="a3"/>
        <w:rPr>
          <w:rFonts w:cs="Times New Roman"/>
          <w:sz w:val="28"/>
          <w:szCs w:val="28"/>
        </w:rPr>
      </w:pPr>
      <w:r w:rsidRPr="004B1A9B">
        <w:rPr>
          <w:rFonts w:cs="Times New Roman"/>
          <w:sz w:val="28"/>
          <w:szCs w:val="28"/>
        </w:rPr>
        <w:t xml:space="preserve">Государственный обвинитель </w:t>
      </w:r>
      <w:proofErr w:type="spellStart"/>
      <w:r w:rsidRPr="004B1A9B">
        <w:rPr>
          <w:rFonts w:cs="Times New Roman"/>
          <w:sz w:val="28"/>
          <w:szCs w:val="28"/>
        </w:rPr>
        <w:t>Козинов</w:t>
      </w:r>
      <w:proofErr w:type="spellEnd"/>
      <w:r w:rsidRPr="004B1A9B">
        <w:rPr>
          <w:rFonts w:cs="Times New Roman"/>
          <w:sz w:val="28"/>
          <w:szCs w:val="28"/>
        </w:rPr>
        <w:t xml:space="preserve"> С.В. в своих ходатайствах о продлении мне меры пресечения -</w:t>
      </w:r>
      <w:r w:rsidR="009713CB">
        <w:rPr>
          <w:rFonts w:cs="Times New Roman"/>
          <w:sz w:val="28"/>
          <w:szCs w:val="28"/>
        </w:rPr>
        <w:t xml:space="preserve"> </w:t>
      </w:r>
      <w:r w:rsidRPr="004B1A9B">
        <w:rPr>
          <w:rFonts w:cs="Times New Roman"/>
          <w:sz w:val="28"/>
          <w:szCs w:val="28"/>
        </w:rPr>
        <w:t>содержания под стражей, неоднократно нарушал презумпцию невиновности.</w:t>
      </w:r>
      <w:r w:rsidR="009713CB">
        <w:rPr>
          <w:rFonts w:cs="Times New Roman"/>
          <w:sz w:val="28"/>
          <w:szCs w:val="28"/>
        </w:rPr>
        <w:t xml:space="preserve"> </w:t>
      </w:r>
      <w:r w:rsidRPr="004B1A9B">
        <w:rPr>
          <w:rFonts w:cs="Times New Roman"/>
          <w:sz w:val="28"/>
          <w:szCs w:val="28"/>
        </w:rPr>
        <w:t>Гособвинитель неоднократно утверждал, что он уверен в моей виновности:</w:t>
      </w:r>
      <w:r w:rsidR="009713CB">
        <w:rPr>
          <w:rFonts w:cs="Times New Roman"/>
          <w:sz w:val="28"/>
          <w:szCs w:val="28"/>
        </w:rPr>
        <w:t xml:space="preserve"> </w:t>
      </w:r>
      <w:r w:rsidRPr="004B1A9B">
        <w:rPr>
          <w:rFonts w:cs="Times New Roman"/>
          <w:sz w:val="28"/>
          <w:szCs w:val="28"/>
        </w:rPr>
        <w:t xml:space="preserve">дескать, Толмачев А.М. скроется от суда, будет оказывать давление на свидетелей и потерпевших, будет заниматься преступной деятельностью </w:t>
      </w:r>
      <w:r w:rsidR="009713CB">
        <w:rPr>
          <w:rFonts w:cs="Times New Roman"/>
          <w:sz w:val="28"/>
          <w:szCs w:val="28"/>
        </w:rPr>
        <w:t>-</w:t>
      </w:r>
      <w:r w:rsidRPr="004B1A9B">
        <w:rPr>
          <w:rFonts w:cs="Times New Roman"/>
          <w:sz w:val="28"/>
          <w:szCs w:val="28"/>
        </w:rPr>
        <w:t xml:space="preserve"> писать статьи и выполнять функции главного редактора газеты «Уполномочен заявить», поскольку совершил преступление. Да не одно, а целых 4!</w:t>
      </w:r>
    </w:p>
    <w:p w:rsidR="000E5324" w:rsidRPr="004B1A9B" w:rsidRDefault="009713C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Стоит только прочитать постановления о продлении мне меры пресечения -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содержания под стражей и понятно, что никакого оправдательного приговора не видать: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раз прокурор убеждал суд на протяжении года в моей винов</w:t>
      </w:r>
      <w:r>
        <w:rPr>
          <w:rFonts w:cs="Times New Roman"/>
          <w:sz w:val="28"/>
          <w:szCs w:val="28"/>
        </w:rPr>
        <w:t>н</w:t>
      </w:r>
      <w:r w:rsidR="004B1A9B" w:rsidRPr="004B1A9B">
        <w:rPr>
          <w:rFonts w:cs="Times New Roman"/>
          <w:sz w:val="28"/>
          <w:szCs w:val="28"/>
        </w:rPr>
        <w:t xml:space="preserve">ости, что остается суду? Только согласиться с </w:t>
      </w:r>
      <w:proofErr w:type="spellStart"/>
      <w:r w:rsidR="004B1A9B" w:rsidRPr="004B1A9B">
        <w:rPr>
          <w:rFonts w:cs="Times New Roman"/>
          <w:sz w:val="28"/>
          <w:szCs w:val="28"/>
        </w:rPr>
        <w:t>Козиновым</w:t>
      </w:r>
      <w:proofErr w:type="spellEnd"/>
      <w:r w:rsidR="004B1A9B" w:rsidRPr="004B1A9B">
        <w:rPr>
          <w:rFonts w:cs="Times New Roman"/>
          <w:sz w:val="28"/>
          <w:szCs w:val="28"/>
        </w:rPr>
        <w:t xml:space="preserve"> С.В. и вынести мне обвинительный приговор.</w:t>
      </w:r>
    </w:p>
    <w:p w:rsidR="000E5324" w:rsidRPr="004B1A9B" w:rsidRDefault="009713C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Обращаю Ваше внимание,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 xml:space="preserve">уважаемый суд, на то принципиальное </w:t>
      </w:r>
      <w:r w:rsidR="004B1A9B" w:rsidRPr="004B1A9B">
        <w:rPr>
          <w:rFonts w:cs="Times New Roman"/>
          <w:sz w:val="28"/>
          <w:szCs w:val="28"/>
        </w:rPr>
        <w:lastRenderedPageBreak/>
        <w:t>обстоятельство, что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недобросовестное поведение государственного обвинителя в судебном процессе не является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собственно проблемой одного лишь государственного обвинителя.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От позиции государственного обвинителя зависит и будущее судебное решение. При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определенных условиях государственный обвинитель не только вправе, но и обязан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отказаться от осуществления уголовного преследования, а такой отказ обязателен для суда в силу ч.7 ст.246 УПК РФ.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Незаконная позиция прокурора в процессе не может не оказать негативного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воздействия на позицию суда и может явиться основанием для пересмотра состоявшегося судебного акта.</w:t>
      </w:r>
    </w:p>
    <w:p w:rsidR="000E5324" w:rsidRPr="004B1A9B" w:rsidRDefault="009713C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 w:rsidR="004B1A9B" w:rsidRPr="004B1A9B">
        <w:rPr>
          <w:rFonts w:cs="Times New Roman"/>
          <w:sz w:val="28"/>
          <w:szCs w:val="28"/>
        </w:rPr>
        <w:t>Приведенные основания недобросовестного исполнения своих процессуальных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обязанностей государстве</w:t>
      </w:r>
      <w:r>
        <w:rPr>
          <w:rFonts w:cs="Times New Roman"/>
          <w:sz w:val="28"/>
          <w:szCs w:val="28"/>
        </w:rPr>
        <w:t xml:space="preserve">нным обвинителем </w:t>
      </w:r>
      <w:proofErr w:type="spellStart"/>
      <w:r>
        <w:rPr>
          <w:rFonts w:cs="Times New Roman"/>
          <w:sz w:val="28"/>
          <w:szCs w:val="28"/>
        </w:rPr>
        <w:t>Козинова</w:t>
      </w:r>
      <w:proofErr w:type="spellEnd"/>
      <w:r>
        <w:rPr>
          <w:rFonts w:cs="Times New Roman"/>
          <w:sz w:val="28"/>
          <w:szCs w:val="28"/>
        </w:rPr>
        <w:t xml:space="preserve"> С.В. </w:t>
      </w:r>
      <w:r w:rsidR="004B1A9B" w:rsidRPr="004B1A9B">
        <w:rPr>
          <w:rFonts w:cs="Times New Roman"/>
          <w:sz w:val="28"/>
          <w:szCs w:val="28"/>
        </w:rPr>
        <w:t xml:space="preserve">не являются результатом его добросовестного заблуждения либо ложно понятых интересов службы либо субъективного ошибочного понимания тех или иных правовых проблем, такое </w:t>
      </w:r>
      <w:r w:rsidR="004B1A9B" w:rsidRPr="004B1A9B">
        <w:rPr>
          <w:rFonts w:cs="Times New Roman"/>
          <w:b/>
          <w:bCs/>
          <w:sz w:val="28"/>
          <w:szCs w:val="28"/>
        </w:rPr>
        <w:t>его поведение есть результат именно личной заинтересованности в желании «расправиться» со мной не только за мою законную процессуальную позицию, но и выполнения пожелания «заказчиков» моего сфабрикованного уголовного</w:t>
      </w:r>
      <w:proofErr w:type="gramEnd"/>
      <w:r w:rsidR="004B1A9B" w:rsidRPr="004B1A9B">
        <w:rPr>
          <w:rFonts w:cs="Times New Roman"/>
          <w:b/>
          <w:bCs/>
          <w:sz w:val="28"/>
          <w:szCs w:val="28"/>
        </w:rPr>
        <w:t xml:space="preserve"> дела.</w:t>
      </w:r>
    </w:p>
    <w:p w:rsidR="000E5324" w:rsidRPr="004B1A9B" w:rsidRDefault="009713C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 w:rsidR="004B1A9B" w:rsidRPr="004B1A9B">
        <w:rPr>
          <w:rFonts w:cs="Times New Roman"/>
          <w:sz w:val="28"/>
          <w:szCs w:val="28"/>
        </w:rPr>
        <w:t>Согласно Определения</w:t>
      </w:r>
      <w:proofErr w:type="gramEnd"/>
      <w:r w:rsidR="004B1A9B" w:rsidRPr="004B1A9B">
        <w:rPr>
          <w:rFonts w:cs="Times New Roman"/>
          <w:sz w:val="28"/>
          <w:szCs w:val="28"/>
        </w:rPr>
        <w:t xml:space="preserve"> Конституционного Суда РФ от 25 января 2005г. №</w:t>
      </w:r>
      <w:r w:rsidR="004B1A9B" w:rsidRPr="009713CB">
        <w:rPr>
          <w:rFonts w:cs="Times New Roman"/>
          <w:sz w:val="28"/>
          <w:szCs w:val="28"/>
        </w:rPr>
        <w:t xml:space="preserve"> 42-</w:t>
      </w:r>
      <w:r w:rsidR="004B1A9B" w:rsidRPr="004B1A9B">
        <w:rPr>
          <w:rFonts w:cs="Times New Roman"/>
          <w:sz w:val="28"/>
          <w:szCs w:val="28"/>
        </w:rPr>
        <w:t>О</w:t>
      </w:r>
      <w:r w:rsidR="004B1A9B" w:rsidRPr="009713CB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="004B1A9B" w:rsidRPr="004B1A9B">
        <w:rPr>
          <w:rFonts w:cs="Times New Roman"/>
          <w:sz w:val="28"/>
          <w:szCs w:val="28"/>
        </w:rPr>
        <w:t>«Положения статей 7, 123, 124, 125, 388 и 408 УПК Российской Федерации в их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конституционно-правовом истолковании, вытекающем из настоящего Определения, не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допускают отказ дознавателя, следователя, прокурора, а также суда при рассмотрении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заявления, ходатайства или жалобы участника уголовного судопроизводства от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исследования и оценки всех приводимых в них доводов, а также мотивировки своих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решений путем указания на конкретные, достаточные с точки зрения</w:t>
      </w:r>
      <w:proofErr w:type="gramEnd"/>
      <w:r w:rsidR="004B1A9B" w:rsidRPr="004B1A9B">
        <w:rPr>
          <w:rFonts w:cs="Times New Roman"/>
          <w:sz w:val="28"/>
          <w:szCs w:val="28"/>
        </w:rPr>
        <w:t xml:space="preserve"> принципа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разумности, основания, по которым эти доводы отвергаются рассматривающим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соответствующее обращение органом или должностным лицом».</w:t>
      </w:r>
    </w:p>
    <w:p w:rsidR="000E5324" w:rsidRPr="004B1A9B" w:rsidRDefault="009713C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В силу статьи 6 Федерального конституционного закона "О Конституционном Суде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Российской Федерации" выявленный в настоящем Определении конституционно-правовой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смысл указанных норм уголовно-процессуального кодекса РФ является общеобязательным и исключает любое иное их истолкование в правоприменительной практике».</w:t>
      </w:r>
    </w:p>
    <w:p w:rsidR="000E5324" w:rsidRPr="004B1A9B" w:rsidRDefault="009713C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 w:rsidR="004B1A9B" w:rsidRPr="004B1A9B">
        <w:rPr>
          <w:rFonts w:cs="Times New Roman"/>
          <w:sz w:val="28"/>
          <w:szCs w:val="28"/>
        </w:rPr>
        <w:t xml:space="preserve">Прокурор </w:t>
      </w:r>
      <w:proofErr w:type="spellStart"/>
      <w:r w:rsidR="004B1A9B" w:rsidRPr="004B1A9B">
        <w:rPr>
          <w:rFonts w:cs="Times New Roman"/>
          <w:sz w:val="28"/>
          <w:szCs w:val="28"/>
        </w:rPr>
        <w:t>Козинов</w:t>
      </w:r>
      <w:proofErr w:type="spellEnd"/>
      <w:r w:rsidR="004B1A9B" w:rsidRPr="004B1A9B">
        <w:rPr>
          <w:rFonts w:cs="Times New Roman"/>
          <w:sz w:val="28"/>
          <w:szCs w:val="28"/>
        </w:rPr>
        <w:t xml:space="preserve"> С.В. давал клятву прокурора и торжественно клялся: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«</w:t>
      </w:r>
      <w:r w:rsidR="004B1A9B" w:rsidRPr="004B1A9B">
        <w:rPr>
          <w:rStyle w:val="a4"/>
          <w:rFonts w:cs="Times New Roman"/>
          <w:sz w:val="28"/>
          <w:szCs w:val="28"/>
        </w:rPr>
        <w:t>...свято соблюдать Конституцию Российской Федерации, законы и международные обязательства Российской Федерации, не допуская малейшего от них отступления;</w:t>
      </w:r>
      <w:r>
        <w:rPr>
          <w:rStyle w:val="a4"/>
          <w:rFonts w:cs="Times New Roman"/>
          <w:sz w:val="28"/>
          <w:szCs w:val="28"/>
        </w:rPr>
        <w:t xml:space="preserve"> </w:t>
      </w:r>
      <w:r w:rsidR="004B1A9B" w:rsidRPr="004B1A9B">
        <w:rPr>
          <w:rStyle w:val="a4"/>
          <w:rFonts w:cs="Times New Roman"/>
          <w:sz w:val="28"/>
          <w:szCs w:val="28"/>
        </w:rPr>
        <w:t xml:space="preserve">непримиримо бороться с любыми нарушениями закона, кто бы их ни совершил, добиваться высокой эффективности прокурорского </w:t>
      </w:r>
      <w:r w:rsidR="004B1A9B" w:rsidRPr="004B1A9B">
        <w:rPr>
          <w:rStyle w:val="a4"/>
          <w:rFonts w:cs="Times New Roman"/>
          <w:sz w:val="28"/>
          <w:szCs w:val="28"/>
        </w:rPr>
        <w:lastRenderedPageBreak/>
        <w:t>надзора и предварительного следствия;</w:t>
      </w:r>
      <w:r>
        <w:rPr>
          <w:rStyle w:val="a4"/>
          <w:rFonts w:cs="Times New Roman"/>
          <w:sz w:val="28"/>
          <w:szCs w:val="28"/>
        </w:rPr>
        <w:t xml:space="preserve"> </w:t>
      </w:r>
      <w:r w:rsidR="004B1A9B" w:rsidRPr="004B1A9B">
        <w:rPr>
          <w:rStyle w:val="a4"/>
          <w:rFonts w:cs="Times New Roman"/>
          <w:sz w:val="28"/>
          <w:szCs w:val="28"/>
        </w:rPr>
        <w:t>активно защищать интересы личности, общества и государства»</w:t>
      </w:r>
      <w:r>
        <w:rPr>
          <w:rStyle w:val="a4"/>
          <w:rFonts w:cs="Times New Roman"/>
          <w:sz w:val="28"/>
          <w:szCs w:val="28"/>
        </w:rPr>
        <w:t>.</w:t>
      </w:r>
      <w:proofErr w:type="gramEnd"/>
    </w:p>
    <w:p w:rsidR="000E5324" w:rsidRPr="004B1A9B" w:rsidRDefault="009713C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В соответствии с Кодексом этики прокурорского работника (приказ Генерального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>прокурора РФ от 17.03.2010г. № 144): «Прокурорский работник в служебной и во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 xml:space="preserve">внеслужебной деятельности: </w:t>
      </w:r>
      <w:proofErr w:type="gramStart"/>
      <w:r w:rsidR="004B1A9B" w:rsidRPr="004B1A9B">
        <w:rPr>
          <w:rFonts w:cs="Times New Roman"/>
          <w:sz w:val="28"/>
          <w:szCs w:val="28"/>
        </w:rPr>
        <w:t>«Непримиримо борется с любыми нарушениями закона, кем бы они ни совершались, своевременно принимает эффективные меры к защите охраняемых законом прав и свобод человека и гражданина, а также интересов общества и государства, добивается устранения нарушений закона и восстановления нарушенных прав п.2.1.2 Кодекса»,</w:t>
      </w:r>
      <w:r w:rsidR="004B1A9B" w:rsidRPr="004B1A9B">
        <w:rPr>
          <w:rFonts w:cs="Times New Roman"/>
          <w:b/>
          <w:bCs/>
          <w:sz w:val="28"/>
          <w:szCs w:val="28"/>
        </w:rPr>
        <w:t xml:space="preserve"> способствует вынесению законного, обоснованного и справедливого судебного </w:t>
      </w:r>
      <w:r w:rsidR="004B1A9B" w:rsidRPr="004B1A9B">
        <w:rPr>
          <w:rStyle w:val="a4"/>
          <w:rFonts w:cs="Times New Roman"/>
          <w:b/>
          <w:bCs/>
          <w:sz w:val="28"/>
          <w:szCs w:val="28"/>
        </w:rPr>
        <w:t>решения» -</w:t>
      </w:r>
      <w:r w:rsidR="004B1A9B" w:rsidRPr="004B1A9B">
        <w:rPr>
          <w:rStyle w:val="a4"/>
          <w:rFonts w:cs="Times New Roman"/>
          <w:sz w:val="28"/>
          <w:szCs w:val="28"/>
        </w:rPr>
        <w:t xml:space="preserve"> п.2.1.10 Кодекса».</w:t>
      </w:r>
      <w:proofErr w:type="gramEnd"/>
    </w:p>
    <w:p w:rsidR="000E5324" w:rsidRPr="004B1A9B" w:rsidRDefault="009713C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 xml:space="preserve">Учитывая </w:t>
      </w:r>
      <w:proofErr w:type="gramStart"/>
      <w:r w:rsidR="004B1A9B" w:rsidRPr="004B1A9B">
        <w:rPr>
          <w:rFonts w:cs="Times New Roman"/>
          <w:sz w:val="28"/>
          <w:szCs w:val="28"/>
        </w:rPr>
        <w:t>изложенное</w:t>
      </w:r>
      <w:proofErr w:type="gramEnd"/>
      <w:r w:rsidR="004B1A9B" w:rsidRPr="004B1A9B">
        <w:rPr>
          <w:rFonts w:cs="Times New Roman"/>
          <w:sz w:val="28"/>
          <w:szCs w:val="28"/>
        </w:rPr>
        <w:t xml:space="preserve">, призываю Вас, Ваша честь, исполнить свои конституционные обязанности надлежащим образом и осуществить отвод государственного обвинителя </w:t>
      </w:r>
      <w:proofErr w:type="spellStart"/>
      <w:r w:rsidR="004B1A9B" w:rsidRPr="004B1A9B">
        <w:rPr>
          <w:rFonts w:cs="Times New Roman"/>
          <w:sz w:val="28"/>
          <w:szCs w:val="28"/>
        </w:rPr>
        <w:t>Козинова</w:t>
      </w:r>
      <w:proofErr w:type="spellEnd"/>
      <w:r w:rsidR="004B1A9B" w:rsidRPr="004B1A9B">
        <w:rPr>
          <w:rFonts w:cs="Times New Roman"/>
          <w:sz w:val="28"/>
          <w:szCs w:val="28"/>
        </w:rPr>
        <w:t xml:space="preserve"> С.В., руководствуясь духом и буквой норм ч.2 ст.61 и ст.66 УПК РФ.</w:t>
      </w:r>
    </w:p>
    <w:p w:rsidR="000E5324" w:rsidRPr="004B1A9B" w:rsidRDefault="009713C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На основании изложенного, в соответствии с ч.4 ст.29, ч.2 ст.61 УПК РФ,</w:t>
      </w:r>
    </w:p>
    <w:p w:rsidR="000E5324" w:rsidRPr="004B1A9B" w:rsidRDefault="004B1A9B">
      <w:pPr>
        <w:pStyle w:val="a3"/>
        <w:rPr>
          <w:rFonts w:cs="Times New Roman"/>
          <w:sz w:val="28"/>
          <w:szCs w:val="28"/>
        </w:rPr>
      </w:pPr>
      <w:r w:rsidRPr="004B1A9B">
        <w:rPr>
          <w:rFonts w:cs="Times New Roman"/>
          <w:sz w:val="28"/>
          <w:szCs w:val="28"/>
        </w:rPr>
        <w:t>ЗАЯВЛЯЮ:</w:t>
      </w:r>
    </w:p>
    <w:p w:rsidR="000E5324" w:rsidRPr="004B1A9B" w:rsidRDefault="009713C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 xml:space="preserve">1. Об отводе от участия в уголовном деле в отношении Толмачева А.М., Галагана Ю.В., Морозовой Е.Ю. государственного обвинителя - прокурора отдела Краснодарской краевой прокуратуры </w:t>
      </w:r>
      <w:proofErr w:type="spellStart"/>
      <w:r w:rsidR="004B1A9B" w:rsidRPr="004B1A9B">
        <w:rPr>
          <w:rFonts w:cs="Times New Roman"/>
          <w:sz w:val="28"/>
          <w:szCs w:val="28"/>
        </w:rPr>
        <w:t>Козинова</w:t>
      </w:r>
      <w:proofErr w:type="spellEnd"/>
      <w:r w:rsidR="004B1A9B" w:rsidRPr="004B1A9B">
        <w:rPr>
          <w:rFonts w:cs="Times New Roman"/>
          <w:sz w:val="28"/>
          <w:szCs w:val="28"/>
        </w:rPr>
        <w:t xml:space="preserve"> Сергея Владимировича.</w:t>
      </w:r>
    </w:p>
    <w:p w:rsidR="000E5324" w:rsidRPr="004B1A9B" w:rsidRDefault="009713C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B1A9B" w:rsidRPr="004B1A9B">
        <w:rPr>
          <w:rFonts w:cs="Times New Roman"/>
          <w:sz w:val="28"/>
          <w:szCs w:val="28"/>
        </w:rPr>
        <w:t>2. Вынести частное постановление в адрес прокурора Краснодарского края по</w:t>
      </w:r>
      <w:r>
        <w:rPr>
          <w:rFonts w:cs="Times New Roman"/>
          <w:sz w:val="28"/>
          <w:szCs w:val="28"/>
        </w:rPr>
        <w:t xml:space="preserve"> </w:t>
      </w:r>
      <w:r w:rsidR="004B1A9B" w:rsidRPr="004B1A9B">
        <w:rPr>
          <w:rFonts w:cs="Times New Roman"/>
          <w:sz w:val="28"/>
          <w:szCs w:val="28"/>
        </w:rPr>
        <w:t xml:space="preserve">поводу нарушений закона, допущенных государственным обвинителем </w:t>
      </w:r>
      <w:proofErr w:type="spellStart"/>
      <w:r w:rsidR="004B1A9B" w:rsidRPr="004B1A9B">
        <w:rPr>
          <w:rFonts w:cs="Times New Roman"/>
          <w:sz w:val="28"/>
          <w:szCs w:val="28"/>
        </w:rPr>
        <w:t>Козинова</w:t>
      </w:r>
      <w:proofErr w:type="spellEnd"/>
      <w:r w:rsidR="004B1A9B" w:rsidRPr="004B1A9B">
        <w:rPr>
          <w:rFonts w:cs="Times New Roman"/>
          <w:sz w:val="28"/>
          <w:szCs w:val="28"/>
        </w:rPr>
        <w:t xml:space="preserve"> С.В. при поддержании обвинения по уголовному делу в отношении Толмачева А.М., Галагана Ю.В., Морозовой Е.Ю. </w:t>
      </w:r>
    </w:p>
    <w:p w:rsidR="000E5324" w:rsidRPr="004B1A9B" w:rsidRDefault="000E5324">
      <w:pPr>
        <w:pStyle w:val="a3"/>
        <w:rPr>
          <w:rFonts w:cs="Times New Roman"/>
          <w:sz w:val="28"/>
          <w:szCs w:val="28"/>
        </w:rPr>
      </w:pPr>
    </w:p>
    <w:p w:rsidR="000E5324" w:rsidRPr="004B1A9B" w:rsidRDefault="009713CB">
      <w:pPr>
        <w:pStyle w:val="a3"/>
        <w:rPr>
          <w:rFonts w:cs="Times New Roman"/>
          <w:sz w:val="28"/>
          <w:szCs w:val="28"/>
        </w:rPr>
      </w:pP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bookmarkStart w:id="0" w:name="_GoBack"/>
      <w:bookmarkEnd w:id="0"/>
      <w:r w:rsidR="004B1A9B" w:rsidRPr="004B1A9B">
        <w:rPr>
          <w:rStyle w:val="a4"/>
          <w:rFonts w:cs="Times New Roman"/>
          <w:i w:val="0"/>
          <w:iCs w:val="0"/>
          <w:sz w:val="28"/>
          <w:szCs w:val="28"/>
        </w:rPr>
        <w:t xml:space="preserve">Толмачев А.М. </w:t>
      </w:r>
    </w:p>
    <w:p w:rsidR="000E5324" w:rsidRPr="004B1A9B" w:rsidRDefault="009713CB">
      <w:pPr>
        <w:pStyle w:val="a3"/>
        <w:rPr>
          <w:rFonts w:cs="Times New Roman"/>
          <w:sz w:val="28"/>
          <w:szCs w:val="28"/>
        </w:rPr>
      </w:pP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>
        <w:rPr>
          <w:rStyle w:val="a4"/>
          <w:rFonts w:cs="Times New Roman"/>
          <w:i w:val="0"/>
          <w:iCs w:val="0"/>
          <w:sz w:val="28"/>
          <w:szCs w:val="28"/>
        </w:rPr>
        <w:tab/>
      </w:r>
      <w:r w:rsidR="004B1A9B" w:rsidRPr="004B1A9B">
        <w:rPr>
          <w:rStyle w:val="a4"/>
          <w:rFonts w:cs="Times New Roman"/>
          <w:i w:val="0"/>
          <w:iCs w:val="0"/>
          <w:sz w:val="28"/>
          <w:szCs w:val="28"/>
        </w:rPr>
        <w:t>10 октября 2014г.</w:t>
      </w:r>
    </w:p>
    <w:sectPr w:rsidR="000E5324" w:rsidRPr="004B1A9B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302"/>
    <w:multiLevelType w:val="hybridMultilevel"/>
    <w:tmpl w:val="AB4AE618"/>
    <w:lvl w:ilvl="0" w:tplc="0422C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24"/>
    <w:rsid w:val="000E5324"/>
    <w:rsid w:val="004A7857"/>
    <w:rsid w:val="004B1A9B"/>
    <w:rsid w:val="007617A9"/>
    <w:rsid w:val="009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styleId="a4">
    <w:name w:val="Emphasis"/>
    <w:rPr>
      <w:i/>
      <w:i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styleId="a4">
    <w:name w:val="Emphasis"/>
    <w:rPr>
      <w:i/>
      <w:i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Просветова</dc:creator>
  <cp:lastModifiedBy>Валентина Просветова</cp:lastModifiedBy>
  <cp:revision>3</cp:revision>
  <dcterms:created xsi:type="dcterms:W3CDTF">2014-10-27T06:18:00Z</dcterms:created>
  <dcterms:modified xsi:type="dcterms:W3CDTF">2014-10-27T07:26:00Z</dcterms:modified>
</cp:coreProperties>
</file>